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DDB25" w14:textId="77777777" w:rsidR="001F25AC" w:rsidRDefault="00A23BCE">
      <w:pPr>
        <w:pStyle w:val="BodyA"/>
      </w:pPr>
      <w:r>
        <w:t xml:space="preserve">Reading prompts 1: Complete for </w:t>
      </w:r>
      <w:r w:rsidR="00B0713F">
        <w:t>Wednesday, 4</w:t>
      </w:r>
      <w:r>
        <w:t xml:space="preserve">/7. </w:t>
      </w:r>
    </w:p>
    <w:p w14:paraId="156D0A16" w14:textId="77777777" w:rsidR="001F25AC" w:rsidRDefault="001F25AC">
      <w:pPr>
        <w:pStyle w:val="BodyA"/>
      </w:pPr>
    </w:p>
    <w:p w14:paraId="1328BA59" w14:textId="77777777" w:rsidR="001F25AC" w:rsidRDefault="00A23BCE">
      <w:pPr>
        <w:pStyle w:val="BodyA"/>
      </w:pPr>
      <w:r>
        <w:t>1.) Summarize Eisenstein</w:t>
      </w:r>
      <w:r>
        <w:rPr>
          <w:rFonts w:ascii="Arial Unicode MS" w:hAnsi="Helvetica"/>
        </w:rPr>
        <w:t>’</w:t>
      </w:r>
      <w:r>
        <w:t xml:space="preserve">s insistence on </w:t>
      </w:r>
      <w:r>
        <w:rPr>
          <w:rFonts w:ascii="Arial Unicode MS" w:hAnsi="Helvetica"/>
        </w:rPr>
        <w:t>“</w:t>
      </w:r>
      <w:r>
        <w:t>conflict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or </w:t>
      </w:r>
      <w:r>
        <w:rPr>
          <w:rFonts w:ascii="Arial Unicode MS" w:hAnsi="Helvetica"/>
        </w:rPr>
        <w:t>“</w:t>
      </w:r>
      <w:r>
        <w:t>collision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as opposed to </w:t>
      </w:r>
      <w:r>
        <w:rPr>
          <w:rFonts w:ascii="Arial Unicode MS" w:hAnsi="Helvetica"/>
        </w:rPr>
        <w:t>“</w:t>
      </w:r>
      <w:r>
        <w:t>linkage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for example. What does he mean by this? </w:t>
      </w:r>
    </w:p>
    <w:p w14:paraId="1C819F55" w14:textId="77777777" w:rsidR="001F25AC" w:rsidRDefault="001F25AC">
      <w:pPr>
        <w:pStyle w:val="BodyA"/>
      </w:pPr>
    </w:p>
    <w:p w14:paraId="33CA3FCB" w14:textId="77777777" w:rsidR="001F25AC" w:rsidRDefault="001F25AC">
      <w:pPr>
        <w:pStyle w:val="BodyA"/>
      </w:pPr>
    </w:p>
    <w:p w14:paraId="70FE2642" w14:textId="77777777" w:rsidR="001F25AC" w:rsidRDefault="001F25AC">
      <w:pPr>
        <w:pStyle w:val="BodyA"/>
      </w:pPr>
    </w:p>
    <w:p w14:paraId="610EB82C" w14:textId="77777777" w:rsidR="001F25AC" w:rsidRDefault="001F25AC">
      <w:pPr>
        <w:pStyle w:val="BodyA"/>
      </w:pPr>
    </w:p>
    <w:p w14:paraId="0CBC561D" w14:textId="77777777" w:rsidR="001F25AC" w:rsidRDefault="001F25AC">
      <w:pPr>
        <w:pStyle w:val="BodyA"/>
      </w:pPr>
    </w:p>
    <w:p w14:paraId="3040601E" w14:textId="77777777" w:rsidR="001F25AC" w:rsidRDefault="00A23BCE">
      <w:pPr>
        <w:pStyle w:val="BodyA"/>
      </w:pPr>
      <w:r>
        <w:t xml:space="preserve">2.) Eisenstein identifies the possibility of </w:t>
      </w:r>
      <w:r>
        <w:rPr>
          <w:rFonts w:ascii="Arial Unicode MS" w:hAnsi="Helvetica"/>
        </w:rPr>
        <w:t>“</w:t>
      </w:r>
      <w:r>
        <w:t>conflict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or oppositions within the single frame (as opposed </w:t>
      </w:r>
      <w:r w:rsidR="00B0713F">
        <w:t>to between</w:t>
      </w:r>
      <w:r>
        <w:t xml:space="preserve"> multiple shots). What are some of the ways he identifies that this can be achieved? </w:t>
      </w:r>
    </w:p>
    <w:p w14:paraId="30B4209D" w14:textId="77777777" w:rsidR="001F25AC" w:rsidRDefault="001F25AC">
      <w:pPr>
        <w:pStyle w:val="BodyA"/>
      </w:pPr>
    </w:p>
    <w:p w14:paraId="0953E5FB" w14:textId="77777777" w:rsidR="001F25AC" w:rsidRDefault="001F25AC">
      <w:pPr>
        <w:pStyle w:val="BodyA"/>
      </w:pPr>
    </w:p>
    <w:p w14:paraId="72AA7179" w14:textId="77777777" w:rsidR="001F25AC" w:rsidRDefault="001F25AC">
      <w:pPr>
        <w:pStyle w:val="BodyA"/>
      </w:pPr>
    </w:p>
    <w:p w14:paraId="0FD01E01" w14:textId="77777777" w:rsidR="001F25AC" w:rsidRDefault="001F25AC">
      <w:pPr>
        <w:pStyle w:val="BodyA"/>
      </w:pPr>
    </w:p>
    <w:p w14:paraId="3E1BC755" w14:textId="77777777" w:rsidR="001F25AC" w:rsidRDefault="001F25AC">
      <w:pPr>
        <w:pStyle w:val="BodyA"/>
      </w:pPr>
    </w:p>
    <w:p w14:paraId="4ABADFD8" w14:textId="77777777" w:rsidR="001F25AC" w:rsidRDefault="00A23BCE">
      <w:pPr>
        <w:pStyle w:val="BodyA"/>
      </w:pPr>
      <w:r>
        <w:t>3.) What do you think it means to suggest that 1+1=3?</w:t>
      </w:r>
    </w:p>
    <w:p w14:paraId="7E2A44BF" w14:textId="77777777" w:rsidR="001F25AC" w:rsidRDefault="001F25AC">
      <w:pPr>
        <w:pStyle w:val="BodyA"/>
      </w:pPr>
    </w:p>
    <w:p w14:paraId="369C4714" w14:textId="77777777" w:rsidR="001F25AC" w:rsidRDefault="001F25AC">
      <w:pPr>
        <w:pStyle w:val="BodyA"/>
      </w:pPr>
    </w:p>
    <w:p w14:paraId="245F8F20" w14:textId="77777777" w:rsidR="001F25AC" w:rsidRDefault="001F25AC">
      <w:pPr>
        <w:pStyle w:val="BodyA"/>
      </w:pPr>
    </w:p>
    <w:p w14:paraId="010295B2" w14:textId="77777777" w:rsidR="001F25AC" w:rsidRDefault="001F25AC">
      <w:pPr>
        <w:pStyle w:val="BodyA"/>
      </w:pPr>
    </w:p>
    <w:p w14:paraId="5B3583B0" w14:textId="77777777" w:rsidR="001F25AC" w:rsidRDefault="001F25AC">
      <w:pPr>
        <w:pStyle w:val="BodyA"/>
      </w:pPr>
    </w:p>
    <w:p w14:paraId="2F09CF5B" w14:textId="77777777" w:rsidR="001F25AC" w:rsidRDefault="00A23BCE">
      <w:pPr>
        <w:pStyle w:val="BodyA"/>
      </w:pPr>
      <w:r>
        <w:t>4.) Identify some of Eisenstein</w:t>
      </w:r>
      <w:r>
        <w:rPr>
          <w:rFonts w:ascii="Arial Unicode MS" w:hAnsi="Helvetica"/>
        </w:rPr>
        <w:t>’</w:t>
      </w:r>
      <w:r>
        <w:t xml:space="preserve">s metaphors </w:t>
      </w:r>
      <w:r>
        <w:t xml:space="preserve">/ analogies. What might they suggest about the nature of his films? </w:t>
      </w:r>
    </w:p>
    <w:p w14:paraId="2664A1E3" w14:textId="77777777" w:rsidR="001F25AC" w:rsidRDefault="001F25AC">
      <w:pPr>
        <w:pStyle w:val="BodyA"/>
      </w:pPr>
    </w:p>
    <w:p w14:paraId="7DA35468" w14:textId="77777777" w:rsidR="001F25AC" w:rsidRDefault="001F25AC">
      <w:pPr>
        <w:pStyle w:val="BodyA"/>
      </w:pPr>
    </w:p>
    <w:p w14:paraId="7DEA1CE7" w14:textId="77777777" w:rsidR="001F25AC" w:rsidRDefault="001F25AC">
      <w:pPr>
        <w:pStyle w:val="BodyA"/>
      </w:pPr>
    </w:p>
    <w:p w14:paraId="1963C554" w14:textId="77777777" w:rsidR="001F25AC" w:rsidRDefault="001F25AC">
      <w:pPr>
        <w:pStyle w:val="BodyA"/>
      </w:pPr>
    </w:p>
    <w:p w14:paraId="2395E14A" w14:textId="77777777" w:rsidR="001F25AC" w:rsidRDefault="00A23BCE">
      <w:pPr>
        <w:pStyle w:val="BodyA"/>
      </w:pPr>
      <w:r>
        <w:t xml:space="preserve">5.) </w:t>
      </w:r>
      <w:proofErr w:type="spellStart"/>
      <w:r>
        <w:t>M</w:t>
      </w:r>
      <w:bookmarkStart w:id="0" w:name="_GoBack"/>
      <w:bookmarkEnd w:id="0"/>
      <w:r>
        <w:t>urch</w:t>
      </w:r>
      <w:proofErr w:type="spellEnd"/>
      <w:r>
        <w:t xml:space="preserve"> is puzzled about </w:t>
      </w:r>
      <w:r>
        <w:rPr>
          <w:rFonts w:ascii="Arial Unicode MS" w:hAnsi="Helvetica"/>
        </w:rPr>
        <w:t>“</w:t>
      </w:r>
      <w:r>
        <w:t>why cuts work.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 xml:space="preserve">Without trying to give a definitive explanation, he offers that a cut that </w:t>
      </w:r>
      <w:r w:rsidR="00B0713F">
        <w:rPr>
          <w:i/>
          <w:iCs/>
        </w:rPr>
        <w:t>doesn</w:t>
      </w:r>
      <w:r w:rsidR="00B0713F">
        <w:rPr>
          <w:i/>
          <w:iCs/>
        </w:rPr>
        <w:t>’</w:t>
      </w:r>
      <w:r w:rsidR="00B0713F">
        <w:rPr>
          <w:i/>
          <w:iCs/>
        </w:rPr>
        <w:t>t work</w:t>
      </w:r>
      <w:r>
        <w:t xml:space="preserve"> is </w:t>
      </w:r>
      <w:r>
        <w:rPr>
          <w:rFonts w:ascii="Arial Unicode MS" w:hAnsi="Helvetica"/>
        </w:rPr>
        <w:t>“</w:t>
      </w:r>
      <w:r>
        <w:t>neither subtle nor total.</w:t>
      </w:r>
      <w:r>
        <w:rPr>
          <w:rFonts w:ascii="Arial Unicode MS" w:hAnsi="Helvetica"/>
        </w:rPr>
        <w:t>”</w:t>
      </w:r>
      <w:r>
        <w:rPr>
          <w:rFonts w:ascii="Arial Unicode MS" w:hAnsi="Helvetica"/>
        </w:rPr>
        <w:t xml:space="preserve"> </w:t>
      </w:r>
      <w:r>
        <w:t>What does he mean b</w:t>
      </w:r>
      <w:r>
        <w:t xml:space="preserve">y </w:t>
      </w:r>
      <w:r w:rsidR="00B0713F">
        <w:t>this?</w:t>
      </w:r>
      <w:r>
        <w:t xml:space="preserve"> Consider the analogy made to a beehive in footnote 5. </w:t>
      </w:r>
    </w:p>
    <w:p w14:paraId="47F08915" w14:textId="77777777" w:rsidR="001F25AC" w:rsidRDefault="001F25AC">
      <w:pPr>
        <w:pStyle w:val="BodyA"/>
      </w:pPr>
    </w:p>
    <w:p w14:paraId="71C7C31E" w14:textId="77777777" w:rsidR="001F25AC" w:rsidRDefault="001F25AC">
      <w:pPr>
        <w:pStyle w:val="BodyA"/>
      </w:pPr>
    </w:p>
    <w:p w14:paraId="17954399" w14:textId="77777777" w:rsidR="001F25AC" w:rsidRDefault="001F25AC">
      <w:pPr>
        <w:pStyle w:val="BodyA"/>
      </w:pPr>
    </w:p>
    <w:p w14:paraId="544EF50F" w14:textId="77777777" w:rsidR="001F25AC" w:rsidRDefault="001F25AC">
      <w:pPr>
        <w:pStyle w:val="BodyA"/>
      </w:pPr>
    </w:p>
    <w:p w14:paraId="741C2E4B" w14:textId="77777777" w:rsidR="001F25AC" w:rsidRDefault="001F25AC">
      <w:pPr>
        <w:pStyle w:val="BodyA"/>
      </w:pPr>
    </w:p>
    <w:p w14:paraId="7828D806" w14:textId="77777777" w:rsidR="001F25AC" w:rsidRDefault="00A23BCE">
      <w:pPr>
        <w:pStyle w:val="BodyA"/>
      </w:pPr>
      <w:r>
        <w:t xml:space="preserve">6.) Why do cuts work? </w:t>
      </w:r>
    </w:p>
    <w:sectPr w:rsidR="001F25AC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8ACD8" w14:textId="77777777" w:rsidR="00A23BCE" w:rsidRDefault="00A23BCE">
      <w:r>
        <w:separator/>
      </w:r>
    </w:p>
  </w:endnote>
  <w:endnote w:type="continuationSeparator" w:id="0">
    <w:p w14:paraId="4CEB73E3" w14:textId="77777777" w:rsidR="00A23BCE" w:rsidRDefault="00A2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C8BA9" w14:textId="77777777" w:rsidR="001F25AC" w:rsidRDefault="001F25AC">
    <w:pPr>
      <w:pStyle w:val="Header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CB51C" w14:textId="77777777" w:rsidR="001F25AC" w:rsidRDefault="001F25AC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A66CA" w14:textId="77777777" w:rsidR="00A23BCE" w:rsidRDefault="00A23BCE">
      <w:r>
        <w:separator/>
      </w:r>
    </w:p>
  </w:footnote>
  <w:footnote w:type="continuationSeparator" w:id="0">
    <w:p w14:paraId="1505CE66" w14:textId="77777777" w:rsidR="00A23BCE" w:rsidRDefault="00A23B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302F0" w14:textId="77777777" w:rsidR="001F25AC" w:rsidRDefault="001F25AC">
    <w:pPr>
      <w:pStyle w:val="HeaderFoo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170DF" w14:textId="77777777" w:rsidR="001F25AC" w:rsidRDefault="001F25A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markup="0" w:insDel="0" w:formatting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AC"/>
    <w:rsid w:val="001F25AC"/>
    <w:rsid w:val="00A23BCE"/>
    <w:rsid w:val="00B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D5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Macintosh Word</Application>
  <DocSecurity>0</DocSecurity>
  <Lines>5</Lines>
  <Paragraphs>1</Paragraphs>
  <ScaleCrop>false</ScaleCrop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Chuck G. Miller</cp:lastModifiedBy>
  <cp:revision>2</cp:revision>
  <dcterms:created xsi:type="dcterms:W3CDTF">2017-04-03T00:07:00Z</dcterms:created>
  <dcterms:modified xsi:type="dcterms:W3CDTF">2017-04-03T00:10:00Z</dcterms:modified>
</cp:coreProperties>
</file>